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BDBD" w14:textId="275566CC" w:rsidR="00882F25" w:rsidRPr="00882F25" w:rsidRDefault="00882F25">
      <w:pPr>
        <w:rPr>
          <w:b/>
          <w:bCs/>
        </w:rPr>
      </w:pPr>
      <w:r w:rsidRPr="00882F25">
        <w:rPr>
          <w:b/>
          <w:bCs/>
        </w:rPr>
        <w:t>Регистар овлашћења за вршење мерења и испитивања рада електронских комуникационих мрежа и услуга, припадајућих средстава, електронске комуникационе опреме, радио-опреме и терминалне опреме</w:t>
      </w:r>
    </w:p>
    <w:p w14:paraId="3F2FC6E4" w14:textId="0EDB8B1E" w:rsidR="0034215B" w:rsidRDefault="00EB350B">
      <w:r>
        <w:t>У складу са чланом 167. Закона о електронским комуникацијама („Службени гласник РС</w:t>
      </w:r>
      <w:r>
        <w:rPr>
          <w:rFonts w:cs="Times New Roman"/>
        </w:rPr>
        <w:t>ˮ</w:t>
      </w:r>
      <w:r>
        <w:t xml:space="preserve">, број 35/23), Министарство информисања и телекомуникација води ажуран регистар овлашћења за вршење мерења и испитивања рада електронских комуникационих мрежа и услуга, припадајућих средстава, електронске комуникационе опреме, радио-опреме и терминалне опреме. </w:t>
      </w:r>
    </w:p>
    <w:p w14:paraId="18EBED13" w14:textId="12555E87" w:rsidR="00EB350B" w:rsidRDefault="00EB350B">
      <w:r>
        <w:t>Министар информисања и телекомуникација је, на предлог Регулаторног тела за електронске комуникације и поштанске услуге, донео Правилник</w:t>
      </w:r>
      <w:r w:rsidRPr="00EB350B">
        <w:t xml:space="preserve"> о условима које мора да испуњава привредно друштво и друго правно лице за вршење мерења и испитивања рада електронских комуникационих мрежа и услуга, припадајућих средстава, електронске комуникационе опреме, радио-опреме и терминалне опреме, у погледу кадрова, опреме и простора, као и начин спровођења контроле испуњености прописаних услова</w:t>
      </w:r>
      <w:r w:rsidR="00882F25">
        <w:t xml:space="preserve"> („Службени гласник РС</w:t>
      </w:r>
      <w:r w:rsidR="00882F25">
        <w:rPr>
          <w:rFonts w:cs="Times New Roman"/>
        </w:rPr>
        <w:t>ˮ</w:t>
      </w:r>
      <w:r w:rsidR="00882F25">
        <w:t xml:space="preserve">, број 68/24). </w:t>
      </w:r>
    </w:p>
    <w:p w14:paraId="4155EE07" w14:textId="5F4677F3" w:rsidR="00BB141A" w:rsidRDefault="00802A4F" w:rsidP="00BB141A">
      <w:r>
        <w:t xml:space="preserve">Такође, министар информисања и телекомуникација </w:t>
      </w:r>
      <w:r w:rsidR="000C5439">
        <w:rPr>
          <w:lang w:val="en-US"/>
        </w:rPr>
        <w:t>je</w:t>
      </w:r>
      <w:r w:rsidR="000C5439" w:rsidRPr="000C5439">
        <w:t xml:space="preserve"> </w:t>
      </w:r>
      <w:r>
        <w:t>образовао Комисиј</w:t>
      </w:r>
      <w:r w:rsidR="00BB141A">
        <w:t>у</w:t>
      </w:r>
      <w:r>
        <w:t xml:space="preserve"> која разматра поднете захтеве за издавање овлашћења и утврђује испуњеност услова из наведеног правилника</w:t>
      </w:r>
      <w:r w:rsidR="00BB141A">
        <w:t>. Ако Комисија, на основу приложених доказа, утврди да привредно друштво и друго правно лице испуњава услове из Правилника, министар информисања и телекомуникација доноси решење о испуњености услова за вршење мерења и испитивања рада електронских комуникационих мрежа и услуга, припадајућих средстава, електронске комуникационе опреме, радио-опреме и терминалне опреме, након чега се врши упис у регистар.</w:t>
      </w:r>
    </w:p>
    <w:p w14:paraId="7128111B" w14:textId="76892409" w:rsidR="00BB141A" w:rsidRDefault="00BB141A">
      <w:r w:rsidRPr="00BB141A">
        <w:t>Ималац овлашћења за вршење мерења и испитивања је у обавези да се у свом раду придржава прописаних услова у погледу организације и кадрова, метода мерења и прорачуна и примене одговарајућих поступака који су били основ за добијање овлашћења, као и да послове мерења и испитивања обавља стручно, савесно и непристрасно.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399"/>
        <w:gridCol w:w="1449"/>
        <w:gridCol w:w="441"/>
        <w:gridCol w:w="5002"/>
        <w:gridCol w:w="1609"/>
      </w:tblGrid>
      <w:tr w:rsidR="00DF5193" w:rsidRPr="00DF5193" w14:paraId="466FC740" w14:textId="77777777" w:rsidTr="00DF5193">
        <w:trPr>
          <w:trHeight w:val="864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07E883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Cyrl-RS"/>
              </w:rPr>
              <w:t>ИМАОЦИ ОВЛАШЋЕЊА ЗА ВРШЕЊЕ МЕРЕЊА И ИСПИТИВАЊА РАДА ЕЛЕКТРОНСКИХ КОМУНИКАЦИОНИХ МРЕЖА И УСЛУГА, ПРИПАДАЈУЋИХ СРЕДСТАВА, ЕЛЕКТРОНСКЕ КОМУНИКАЦИОНЕ ОПРЕМЕ, РАДИО-ОПРЕМЕ И ТЕРМИНАЛНЕ ОПРЕМЕ</w:t>
            </w:r>
          </w:p>
        </w:tc>
      </w:tr>
      <w:tr w:rsidR="00DF5193" w:rsidRPr="00DF5193" w14:paraId="5FFF0552" w14:textId="77777777" w:rsidTr="00DF5193">
        <w:trPr>
          <w:trHeight w:val="528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3BBE09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Назив правног лица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F64CAB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Предмет вршења мерења и испитивања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E7F716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Опсег мерења</w:t>
            </w:r>
          </w:p>
        </w:tc>
      </w:tr>
      <w:tr w:rsidR="00DF5193" w:rsidRPr="00DF5193" w14:paraId="62531E14" w14:textId="77777777" w:rsidTr="00DF5193">
        <w:trPr>
          <w:trHeight w:val="48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E38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59C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 xml:space="preserve"> ASTEL PROJEKT DOO БЕОГРАД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6E4A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E4B3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базнa радио-станицa у јавној комуникационој мрежи (GSM /UMTS/LTE, 800/ 900/1800/2100 MHz)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7C60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700 – 3800MHz/ 2.5/ 1.0 kW</w:t>
            </w:r>
          </w:p>
        </w:tc>
      </w:tr>
      <w:tr w:rsidR="00DF5193" w:rsidRPr="00DF5193" w14:paraId="7AFDC5B1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CFBE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63C5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5BCE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9C24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радијскa радиодифузнa станицa  (VHF до 1 kW)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F4AA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 </w:t>
            </w:r>
          </w:p>
        </w:tc>
      </w:tr>
      <w:tr w:rsidR="00DF5193" w:rsidRPr="00DF5193" w14:paraId="6599EF85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106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6DD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F29F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95BB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радијскa радиодифузнa станицa (VHF преко 1 kW)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E3D9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2.5 kW</w:t>
            </w:r>
          </w:p>
        </w:tc>
      </w:tr>
      <w:tr w:rsidR="00DF5193" w:rsidRPr="00DF5193" w14:paraId="06C79B55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AC8A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013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DDEB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326D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ТВ дигиталнa радио-станицa по стандарду DVB-T2 (до 1kW)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3FF6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 </w:t>
            </w:r>
          </w:p>
        </w:tc>
      </w:tr>
      <w:tr w:rsidR="00DF5193" w:rsidRPr="00DF5193" w14:paraId="125C69BE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D2FD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F5DA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59AE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5.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2581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ТВ дигиталнa радио-станицa по стандарду DVB-T2 (преко 1kW)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8FAB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2.5 kW</w:t>
            </w:r>
          </w:p>
        </w:tc>
      </w:tr>
      <w:tr w:rsidR="00DF5193" w:rsidRPr="00DF5193" w14:paraId="0D4BE609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5099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EEBA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13D6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6.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D068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радионавигационa станицa (ваздухопловнa, копненa и поморскa)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138C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2.5 kW</w:t>
            </w:r>
          </w:p>
        </w:tc>
      </w:tr>
      <w:tr w:rsidR="00DF5193" w:rsidRPr="00DF5193" w14:paraId="4D84E3FE" w14:textId="77777777" w:rsidTr="00DF5193">
        <w:trPr>
          <w:trHeight w:val="9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AAA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C7A5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C0A9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7.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E452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радио-станицa на броду и другом пловилу, локомотиви и обалскa радио-станицa (SHF, UHF, VHF, HF, MF)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D7DC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у зависности од фреквенције:            од 10.0 kW до 1.0 kW.</w:t>
            </w:r>
          </w:p>
        </w:tc>
      </w:tr>
      <w:tr w:rsidR="00DF5193" w:rsidRPr="00DF5193" w14:paraId="630584F5" w14:textId="77777777" w:rsidTr="00DF5193">
        <w:trPr>
          <w:trHeight w:val="19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75A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03C5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8BAF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8.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A0BA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радиодетерминацијскa радио-станицa ‒ радар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C5A2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у зависности од фреквенције:            од 10.0 kW  до 2.5 kW; за веће снаге сопственим каплерима или сл. вештачким оптерећењима</w:t>
            </w:r>
          </w:p>
        </w:tc>
      </w:tr>
      <w:tr w:rsidR="00DF5193" w:rsidRPr="00DF5193" w14:paraId="4D521665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922E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CD1F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F301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9.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57E9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радио-станицa у сателитској служби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6ABA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50 W</w:t>
            </w:r>
          </w:p>
        </w:tc>
      </w:tr>
      <w:tr w:rsidR="00DF5193" w:rsidRPr="00DF5193" w14:paraId="10A25933" w14:textId="77777777" w:rsidTr="00DF5193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FCB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615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A87D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10.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7624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копненa мобилнa радио-станицa  (НF, VHF, UHF) у дигиталним приватним мрежама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F56E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2.5 kW</w:t>
            </w:r>
          </w:p>
        </w:tc>
      </w:tr>
      <w:tr w:rsidR="00DF5193" w:rsidRPr="00DF5193" w14:paraId="094D1736" w14:textId="77777777" w:rsidTr="00DF5193">
        <w:trPr>
          <w:trHeight w:val="9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C40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4955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1C19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92DE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копненa мобилнa радио-станицa  (НF, VHF, UHF) фреквенцијски модулисане емисије у приватним телекомуникационим мрежама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39CD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 xml:space="preserve">у зависности од фреквенције:            од 10.0 kW до 2.5 kW            </w:t>
            </w:r>
          </w:p>
        </w:tc>
      </w:tr>
      <w:tr w:rsidR="00DF5193" w:rsidRPr="00DF5193" w14:paraId="04226C1A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2CC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0CE1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FE10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7BFC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ваздухопловнa радио-станицa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5A05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2.5 kW</w:t>
            </w:r>
          </w:p>
        </w:tc>
      </w:tr>
      <w:tr w:rsidR="00DF5193" w:rsidRPr="00DF5193" w14:paraId="4D05EE88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5B5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1670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9DAF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F1A2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радио-релејни уређај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8A06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50 GHz</w:t>
            </w:r>
          </w:p>
        </w:tc>
      </w:tr>
      <w:tr w:rsidR="00DF5193" w:rsidRPr="00DF5193" w14:paraId="2C2C849B" w14:textId="77777777" w:rsidTr="00DF5193">
        <w:trPr>
          <w:trHeight w:val="49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5E3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2.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78A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ИРИТЕЛ а.д. БЕОГРАД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DF90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5666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базнa радио-станицa у јавној комуникационој мрежи (GSM /UMTS/LTE, 800/ 900/1800/2100 MHz)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8503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791 - 2170 MHz</w:t>
            </w:r>
          </w:p>
        </w:tc>
      </w:tr>
      <w:tr w:rsidR="00DF5193" w:rsidRPr="00DF5193" w14:paraId="6FC02047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0D8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73B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CB8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A548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радијскa радиодифузнa станицa (VHF до 1 kW)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9BF7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230 MHz</w:t>
            </w:r>
          </w:p>
        </w:tc>
      </w:tr>
      <w:tr w:rsidR="00DF5193" w:rsidRPr="00DF5193" w14:paraId="6D9E97E8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43EC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7F96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8F1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4B28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радијскa радиодифузнa станицa (VHF преко 1 kW)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33EA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230 MHz</w:t>
            </w:r>
          </w:p>
        </w:tc>
      </w:tr>
      <w:tr w:rsidR="00DF5193" w:rsidRPr="00DF5193" w14:paraId="3E0A2F74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A1E1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25A7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DAE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8945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ТВ дигиталнa радио-станицa по стандарду DVB-T2 (до 1kW)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0CD5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470 – 690 MHz</w:t>
            </w:r>
          </w:p>
        </w:tc>
      </w:tr>
      <w:tr w:rsidR="00DF5193" w:rsidRPr="00DF5193" w14:paraId="314C6410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5A7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911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838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5.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CD87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ТВ дигиталнa радио-станицa по стандарду DVB-T2 (преко 1kW)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7E12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470 – 690 MHz</w:t>
            </w:r>
          </w:p>
        </w:tc>
      </w:tr>
      <w:tr w:rsidR="00DF5193" w:rsidRPr="00DF5193" w14:paraId="0EBC082C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8663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763A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8F58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6.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21F9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радионавигационa станицa (ваздухопловнa, копненa и поморскa)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22B9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136 MHz</w:t>
            </w:r>
          </w:p>
        </w:tc>
      </w:tr>
      <w:tr w:rsidR="00DF5193" w:rsidRPr="00DF5193" w14:paraId="0F5AA656" w14:textId="77777777" w:rsidTr="00DF5193">
        <w:trPr>
          <w:trHeight w:val="49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4837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43B8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A63D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7.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3512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радио-станицa на броду и другом пловилу, локомотиви и обалскa радио-станицa (SHF, UHF, VHF, HF, MF)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D540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300 MHz</w:t>
            </w:r>
          </w:p>
        </w:tc>
      </w:tr>
      <w:tr w:rsidR="00DF5193" w:rsidRPr="00DF5193" w14:paraId="2900E24A" w14:textId="77777777" w:rsidTr="00DF5193">
        <w:trPr>
          <w:trHeight w:val="49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D98E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EBCA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7A2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8.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C4FC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радио-станицa у сателитској служби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B6F0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13 GHz/26 GHz /40 GHz</w:t>
            </w:r>
          </w:p>
        </w:tc>
      </w:tr>
      <w:tr w:rsidR="00DF5193" w:rsidRPr="00DF5193" w14:paraId="52884974" w14:textId="77777777" w:rsidTr="00DF5193">
        <w:trPr>
          <w:trHeight w:val="49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073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12F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C45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9.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3FD6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копненa мобилнa радио-станицa (НF, VHF, UHF) у дигиталним приватним мрежама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B422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3 - 3000 MHz</w:t>
            </w:r>
          </w:p>
        </w:tc>
      </w:tr>
      <w:tr w:rsidR="00DF5193" w:rsidRPr="00DF5193" w14:paraId="18D8A8C7" w14:textId="77777777" w:rsidTr="00DF5193">
        <w:trPr>
          <w:trHeight w:val="49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BD75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14EF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017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10.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5EF8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копненa мобилнa радио-станицa (НF, VHF, UHF) фреквенцијски модулисане емисије у приватним телекомуникационим мрежама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4E46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3 - 3000 MHz</w:t>
            </w:r>
          </w:p>
        </w:tc>
      </w:tr>
      <w:tr w:rsidR="00DF5193" w:rsidRPr="00DF5193" w14:paraId="4DBFFAB7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97F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B79D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B9C8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0CE4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ваздухопловнa радио-станицa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5B7F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30/ 136/ 400 MHz</w:t>
            </w:r>
          </w:p>
        </w:tc>
      </w:tr>
      <w:tr w:rsidR="00DF5193" w:rsidRPr="00DF5193" w14:paraId="21C844BE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27AE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18F3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FAD8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FEC5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радио-релејни уређај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9E49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6 – 43 GHz</w:t>
            </w:r>
          </w:p>
        </w:tc>
      </w:tr>
      <w:tr w:rsidR="00DF5193" w:rsidRPr="00DF5193" w14:paraId="5582AB3E" w14:textId="77777777" w:rsidTr="00DF5193">
        <w:trPr>
          <w:trHeight w:val="48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7EB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3.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35F" w14:textId="77777777" w:rsidR="00DF5193" w:rsidRPr="00DF5193" w:rsidRDefault="00DF5193" w:rsidP="00DF51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DF51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RTTE Consulting doo Београд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448D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A22D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базнa радио-станицa у јавној комуникационој мрежи (GSM /UMTS/LTE, 800/ 900/1800/2100 MHz)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60BA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потребне горње фрекв.</w:t>
            </w:r>
          </w:p>
        </w:tc>
      </w:tr>
      <w:tr w:rsidR="00DF5193" w:rsidRPr="00DF5193" w14:paraId="4BA0ABE9" w14:textId="77777777" w:rsidTr="00DF5193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440A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74A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D2E8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2.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0664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радио-станицa на броду и другом пловилу, локомотиви и обалскa радио-станицa (SHF, UHF, VHF, HF, MF)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0AC3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потребне горње фрекв.</w:t>
            </w:r>
          </w:p>
        </w:tc>
      </w:tr>
      <w:tr w:rsidR="00DF5193" w:rsidRPr="00DF5193" w14:paraId="6741FAE8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F803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7A49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0B46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3.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6495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радиодетерминацијскa радио-станицa ‒ радар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6E30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43 GHz</w:t>
            </w:r>
          </w:p>
        </w:tc>
      </w:tr>
      <w:tr w:rsidR="00DF5193" w:rsidRPr="00DF5193" w14:paraId="424E0B0D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7D75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CFE9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18C1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4.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684C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радио-станицa у сателитској служби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10B0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43 GHz</w:t>
            </w:r>
          </w:p>
        </w:tc>
      </w:tr>
      <w:tr w:rsidR="00DF5193" w:rsidRPr="00DF5193" w14:paraId="62276F4E" w14:textId="77777777" w:rsidTr="00DF5193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C6C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2D4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37EF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5.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A86F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копненa мобилнa радио-станицa  (НF, VHF, UHF) у дигиталним приватним мрежама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97A6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потребне горње фрекв.</w:t>
            </w:r>
          </w:p>
        </w:tc>
      </w:tr>
      <w:tr w:rsidR="00DF5193" w:rsidRPr="00DF5193" w14:paraId="17289ADC" w14:textId="77777777" w:rsidTr="00DF5193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DF6D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1524" w14:textId="77777777" w:rsidR="00DF5193" w:rsidRPr="00DF5193" w:rsidRDefault="00DF5193" w:rsidP="00DF519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D6ED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6.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1B90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радио-релејни уређај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3882" w14:textId="77777777" w:rsidR="00DF5193" w:rsidRPr="00DF5193" w:rsidRDefault="00DF5193" w:rsidP="00DF51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</w:pPr>
            <w:r w:rsidRPr="00DF5193">
              <w:rPr>
                <w:rFonts w:eastAsia="Times New Roman" w:cs="Times New Roman"/>
                <w:color w:val="000000"/>
                <w:sz w:val="18"/>
                <w:szCs w:val="18"/>
                <w:lang w:eastAsia="sr-Cyrl-RS"/>
              </w:rPr>
              <w:t>до 43 GHz</w:t>
            </w:r>
          </w:p>
        </w:tc>
      </w:tr>
    </w:tbl>
    <w:p w14:paraId="4BFAC68E" w14:textId="77777777" w:rsidR="00B3672E" w:rsidRDefault="00B3672E"/>
    <w:p w14:paraId="56C4FEB8" w14:textId="639F7E6E" w:rsidR="000266E0" w:rsidRDefault="000266E0" w:rsidP="000266E0">
      <w:pPr>
        <w:spacing w:before="60" w:after="60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РЕГИСТАР</w:t>
      </w:r>
      <w:r w:rsidRPr="007E365A">
        <w:rPr>
          <w:rFonts w:eastAsia="Times New Roman" w:cs="Times New Roman"/>
          <w:b/>
          <w:color w:val="000000"/>
          <w:szCs w:val="24"/>
        </w:rPr>
        <w:t xml:space="preserve"> ОВЛАШЋЕЊА ЗА ВРШЕЊЕ МЕРЕЊА И</w:t>
      </w:r>
      <w:r>
        <w:rPr>
          <w:rFonts w:eastAsia="Times New Roman" w:cs="Times New Roman"/>
          <w:b/>
          <w:color w:val="000000"/>
          <w:szCs w:val="24"/>
        </w:rPr>
        <w:t xml:space="preserve"> </w:t>
      </w:r>
      <w:r w:rsidRPr="007E365A">
        <w:rPr>
          <w:rFonts w:eastAsia="Times New Roman" w:cs="Times New Roman"/>
          <w:b/>
          <w:color w:val="000000"/>
          <w:szCs w:val="24"/>
        </w:rPr>
        <w:t>ИСПИТИВАЊА</w:t>
      </w:r>
      <w:r w:rsidRPr="00200652">
        <w:t xml:space="preserve"> </w:t>
      </w:r>
      <w:bookmarkStart w:id="0" w:name="_Hlk201231215"/>
      <w:r w:rsidRPr="00BB4E42">
        <w:rPr>
          <w:rFonts w:eastAsia="Times New Roman" w:cs="Times New Roman"/>
          <w:b/>
          <w:color w:val="000000"/>
          <w:szCs w:val="24"/>
        </w:rPr>
        <w:t>РАДА ЕЛЕКТРОНСКИХ КОМУНИКАЦИОНИХ МРЕЖА И УСЛУГА, ПРИПАДАЈУЋИХ СРЕДСТАВА, ЕЛЕКТРОНСКЕ КОМУНИКАЦИОНЕ ОПРЕМЕ, РАДИО-ОПРЕМЕ И ТЕРМИНАЛНЕ ОПРЕМЕ</w:t>
      </w:r>
      <w:bookmarkEnd w:id="0"/>
      <w:r>
        <w:rPr>
          <w:rFonts w:eastAsia="Times New Roman" w:cs="Times New Roman"/>
          <w:b/>
          <w:color w:val="000000"/>
          <w:szCs w:val="24"/>
        </w:rPr>
        <w:t xml:space="preserve"> </w:t>
      </w:r>
      <w:r w:rsidRPr="000266E0">
        <w:rPr>
          <w:rFonts w:eastAsia="Times New Roman" w:cs="Times New Roman"/>
          <w:b/>
          <w:color w:val="FF0000"/>
          <w:szCs w:val="24"/>
        </w:rPr>
        <w:t>…. пдф</w:t>
      </w:r>
      <w:r>
        <w:rPr>
          <w:rFonts w:eastAsia="Times New Roman" w:cs="Times New Roman"/>
          <w:b/>
          <w:color w:val="FF0000"/>
          <w:szCs w:val="24"/>
        </w:rPr>
        <w:t xml:space="preserve"> -</w:t>
      </w:r>
      <w:r w:rsidRPr="000266E0">
        <w:rPr>
          <w:rFonts w:eastAsia="Times New Roman" w:cs="Times New Roman"/>
          <w:b/>
          <w:color w:val="FF0000"/>
          <w:szCs w:val="24"/>
        </w:rPr>
        <w:t xml:space="preserve"> регистар</w:t>
      </w:r>
    </w:p>
    <w:p w14:paraId="650A49FB" w14:textId="77777777" w:rsidR="000266E0" w:rsidRDefault="000266E0" w:rsidP="000266E0">
      <w:pPr>
        <w:jc w:val="left"/>
      </w:pPr>
    </w:p>
    <w:sectPr w:rsidR="000266E0" w:rsidSect="00072203">
      <w:pgSz w:w="11907" w:h="16840" w:code="9"/>
      <w:pgMar w:top="1304" w:right="1361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B"/>
    <w:rsid w:val="000266E0"/>
    <w:rsid w:val="000527DD"/>
    <w:rsid w:val="00072203"/>
    <w:rsid w:val="00081C13"/>
    <w:rsid w:val="000C5439"/>
    <w:rsid w:val="00140C0F"/>
    <w:rsid w:val="00143B15"/>
    <w:rsid w:val="001E2000"/>
    <w:rsid w:val="00236540"/>
    <w:rsid w:val="00256C5D"/>
    <w:rsid w:val="002757A8"/>
    <w:rsid w:val="002F4C86"/>
    <w:rsid w:val="0034215B"/>
    <w:rsid w:val="00512BDE"/>
    <w:rsid w:val="00564EDA"/>
    <w:rsid w:val="0062129B"/>
    <w:rsid w:val="006368D6"/>
    <w:rsid w:val="00654E09"/>
    <w:rsid w:val="006D47B7"/>
    <w:rsid w:val="007528C0"/>
    <w:rsid w:val="007645A1"/>
    <w:rsid w:val="0077355E"/>
    <w:rsid w:val="00782F50"/>
    <w:rsid w:val="00802A4F"/>
    <w:rsid w:val="00882F25"/>
    <w:rsid w:val="00A15668"/>
    <w:rsid w:val="00A25441"/>
    <w:rsid w:val="00B3672E"/>
    <w:rsid w:val="00B7443C"/>
    <w:rsid w:val="00BB141A"/>
    <w:rsid w:val="00C41B08"/>
    <w:rsid w:val="00C5776E"/>
    <w:rsid w:val="00CB74E2"/>
    <w:rsid w:val="00D33EB4"/>
    <w:rsid w:val="00DF0167"/>
    <w:rsid w:val="00DF3E25"/>
    <w:rsid w:val="00DF5193"/>
    <w:rsid w:val="00EB350B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1546"/>
  <w15:chartTrackingRefBased/>
  <w15:docId w15:val="{739AF737-1D83-49D2-B03F-784BB67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A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dc:description/>
  <cp:lastModifiedBy>Slađana Jagodić</cp:lastModifiedBy>
  <cp:revision>16</cp:revision>
  <cp:lastPrinted>2025-08-05T06:44:00Z</cp:lastPrinted>
  <dcterms:created xsi:type="dcterms:W3CDTF">2025-08-05T06:23:00Z</dcterms:created>
  <dcterms:modified xsi:type="dcterms:W3CDTF">2025-08-05T12:16:00Z</dcterms:modified>
</cp:coreProperties>
</file>